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448EB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CC1511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56552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6576B93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956552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21AE0940" w:rsidR="00F1480E" w:rsidRPr="000754EC" w:rsidRDefault="00A16077" w:rsidP="000754EC">
            <w:pPr>
              <w:pStyle w:val="SIUnittitle"/>
            </w:pPr>
            <w:r>
              <w:t xml:space="preserve">Construct </w:t>
            </w:r>
            <w:r w:rsidRPr="00A16077">
              <w:t>stone structures and features</w:t>
            </w:r>
            <w:r w:rsidR="00384715">
              <w:t>, and install stone cladding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E6E634" w14:textId="25460210" w:rsidR="00A16077" w:rsidRPr="00A16077" w:rsidRDefault="00A16077" w:rsidP="00A16077">
            <w:r w:rsidRPr="00A16077">
              <w:t>This unit of competency covers the skills and knowledge required to construct stone structures and features</w:t>
            </w:r>
            <w:r w:rsidR="00425B7A">
              <w:t>, and installing stone cladding</w:t>
            </w:r>
            <w:r w:rsidRPr="00A16077">
              <w:t xml:space="preserve"> as a component of landscape project works</w:t>
            </w:r>
            <w:r w:rsidR="0097147B">
              <w:t xml:space="preserve">, including preparing for work, setting out and preparing site, </w:t>
            </w:r>
            <w:r w:rsidR="007310E5">
              <w:t xml:space="preserve">preparing stone for installation, </w:t>
            </w:r>
            <w:r w:rsidR="0097147B">
              <w:t>const</w:t>
            </w:r>
            <w:r w:rsidR="0097147B" w:rsidRPr="0097147B">
              <w:t xml:space="preserve">ructing structure or feature, </w:t>
            </w:r>
            <w:r w:rsidR="0097147B">
              <w:t xml:space="preserve">installing stone </w:t>
            </w:r>
            <w:r w:rsidR="002C4A1A">
              <w:t>cladding</w:t>
            </w:r>
            <w:r w:rsidR="0097147B">
              <w:t xml:space="preserve">, </w:t>
            </w:r>
            <w:r w:rsidR="0097147B" w:rsidRPr="0097147B">
              <w:t>checking</w:t>
            </w:r>
            <w:r w:rsidR="007310E5">
              <w:t xml:space="preserve"> quality of the work</w:t>
            </w:r>
            <w:r w:rsidR="0097147B" w:rsidRPr="0097147B">
              <w:t xml:space="preserve"> and </w:t>
            </w:r>
            <w:r w:rsidR="007310E5">
              <w:t xml:space="preserve">site </w:t>
            </w:r>
            <w:r w:rsidR="0097147B" w:rsidRPr="0097147B">
              <w:t>clean</w:t>
            </w:r>
            <w:r w:rsidR="007310E5">
              <w:t>-</w:t>
            </w:r>
            <w:r w:rsidR="0097147B" w:rsidRPr="0097147B">
              <w:t>up</w:t>
            </w:r>
            <w:r w:rsidRPr="00A16077">
              <w:t>.</w:t>
            </w:r>
          </w:p>
          <w:p w14:paraId="761A2BFC" w14:textId="77777777" w:rsidR="00A16077" w:rsidRPr="00A16077" w:rsidRDefault="00A16077" w:rsidP="00A16077"/>
          <w:p w14:paraId="65164D3E" w14:textId="561A0023" w:rsidR="00A16077" w:rsidRPr="00A16077" w:rsidRDefault="00A16077" w:rsidP="00A16077">
            <w:r w:rsidRPr="00A16077">
              <w:t>Th</w:t>
            </w:r>
            <w:r w:rsidR="0084572B">
              <w:t>e</w:t>
            </w:r>
            <w:r w:rsidRPr="00A16077">
              <w:t xml:space="preserve"> unit applies to individuals who </w:t>
            </w:r>
            <w:r w:rsidR="0097147B">
              <w:t>construct stone st</w:t>
            </w:r>
            <w:r w:rsidR="0097147B" w:rsidRPr="0097147B">
              <w:t>ructures and features</w:t>
            </w:r>
            <w:r w:rsidR="0097147B">
              <w:t xml:space="preserve"> under broad direction</w:t>
            </w:r>
            <w:r w:rsidR="0097147B" w:rsidRPr="0097147B">
              <w:t xml:space="preserve">, and </w:t>
            </w:r>
            <w:r w:rsidRPr="00A16077">
              <w:t>take responsibility for their own work and for the quality of the work of others.</w:t>
            </w:r>
          </w:p>
          <w:p w14:paraId="239E368A" w14:textId="77777777" w:rsidR="00A16077" w:rsidRPr="00A16077" w:rsidRDefault="00A16077" w:rsidP="00A16077"/>
          <w:p w14:paraId="034C6C33" w14:textId="09C9F35C" w:rsidR="00373436" w:rsidRPr="000754EC" w:rsidRDefault="00833A11" w:rsidP="00A16077">
            <w:pPr>
              <w:pStyle w:val="SIText"/>
            </w:pPr>
            <w:r w:rsidRPr="00833A11">
              <w:t>State/territory licensing, legislative or certification requirements apply in some jurisdictions. Users are advised to check with the relevant regulatory authority</w:t>
            </w:r>
            <w:r w:rsidR="00A16077" w:rsidRPr="00A16077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A90340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607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7898D10" w:rsidR="00A16077" w:rsidRPr="00A16077" w:rsidRDefault="00A16077" w:rsidP="00A16077">
            <w:pPr>
              <w:pStyle w:val="SIText"/>
            </w:pPr>
            <w:r w:rsidRPr="00A16077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78A91F62" w14:textId="6A0CAAEE" w:rsidR="00A16077" w:rsidRPr="00A16077" w:rsidRDefault="00A16077" w:rsidP="00A16077">
            <w:r w:rsidRPr="00A16077">
              <w:t xml:space="preserve">1.1 Interpret </w:t>
            </w:r>
            <w:r w:rsidR="0097147B">
              <w:t xml:space="preserve">site </w:t>
            </w:r>
            <w:r w:rsidRPr="00A16077">
              <w:t>plans and specifications</w:t>
            </w:r>
          </w:p>
          <w:p w14:paraId="6C46B404" w14:textId="77777777" w:rsidR="0097147B" w:rsidRDefault="00A16077" w:rsidP="00A16077">
            <w:r w:rsidRPr="00A16077">
              <w:t xml:space="preserve">1.2 </w:t>
            </w:r>
            <w:r w:rsidR="0097147B" w:rsidRPr="008B4BF5">
              <w:t xml:space="preserve">Identify </w:t>
            </w:r>
            <w:r w:rsidR="0097147B" w:rsidRPr="0097147B">
              <w:t>potential hazards and risks, and implement safe working practices to manage risk</w:t>
            </w:r>
            <w:r w:rsidR="0097147B">
              <w:t>s</w:t>
            </w:r>
          </w:p>
          <w:p w14:paraId="0B25ED56" w14:textId="0E8D38BA" w:rsidR="00A16077" w:rsidRDefault="0097147B" w:rsidP="00A16077">
            <w:r>
              <w:t xml:space="preserve">1.3 </w:t>
            </w:r>
            <w:r w:rsidR="00A16077" w:rsidRPr="00A16077">
              <w:t>Check the quantity and quality of materials</w:t>
            </w:r>
            <w:r w:rsidR="00BA5CB4">
              <w:t xml:space="preserve"> to ensure they conform to design drawings and specifications</w:t>
            </w:r>
          </w:p>
          <w:p w14:paraId="10B88DFC" w14:textId="7A381D2D" w:rsidR="00973C05" w:rsidRPr="00A16077" w:rsidRDefault="00973C05" w:rsidP="00A16077">
            <w:r>
              <w:t xml:space="preserve">1.4 Identify and select stone </w:t>
            </w:r>
            <w:r w:rsidRPr="00973C05">
              <w:t>according to design specifications</w:t>
            </w:r>
          </w:p>
          <w:p w14:paraId="490EC419" w14:textId="2651C969" w:rsidR="00A16077" w:rsidRPr="00A16077" w:rsidRDefault="00A16077" w:rsidP="00A16077">
            <w:r w:rsidRPr="00A16077">
              <w:t>1.</w:t>
            </w:r>
            <w:r w:rsidR="00973C05">
              <w:t>5</w:t>
            </w:r>
            <w:r w:rsidRPr="00A16077">
              <w:t xml:space="preserve"> Select tools and equipment </w:t>
            </w:r>
            <w:r w:rsidR="00CD38AD">
              <w:t xml:space="preserve">required for construction work </w:t>
            </w:r>
            <w:r w:rsidRPr="00A16077">
              <w:t xml:space="preserve">and check for </w:t>
            </w:r>
            <w:r w:rsidR="005A7A74">
              <w:t>safe operation</w:t>
            </w:r>
          </w:p>
          <w:p w14:paraId="0E825A46" w14:textId="1C9CFD48" w:rsidR="00CD38AD" w:rsidRDefault="00A16077" w:rsidP="00A16077">
            <w:r w:rsidRPr="00A16077">
              <w:t>1.</w:t>
            </w:r>
            <w:r w:rsidR="00973C05">
              <w:t>6</w:t>
            </w:r>
            <w:r w:rsidRPr="00A16077">
              <w:t xml:space="preserve"> </w:t>
            </w:r>
            <w:r w:rsidR="00CD38AD" w:rsidRPr="006679FD">
              <w:t>Select</w:t>
            </w:r>
            <w:r w:rsidR="00CD38AD" w:rsidRPr="00CD38AD">
              <w:t xml:space="preserve">, fit, </w:t>
            </w:r>
            <w:proofErr w:type="gramStart"/>
            <w:r w:rsidR="00CD38AD" w:rsidRPr="00CD38AD">
              <w:t>use</w:t>
            </w:r>
            <w:proofErr w:type="gramEnd"/>
            <w:r w:rsidR="00CD38AD" w:rsidRPr="00CD38AD">
              <w:t xml:space="preserve"> and maintain personal protective equipment (PPE) applicable to the task</w:t>
            </w:r>
          </w:p>
          <w:p w14:paraId="1696B99B" w14:textId="4DAD626F" w:rsidR="00A16077" w:rsidRPr="00A16077" w:rsidRDefault="00CD38AD" w:rsidP="00A16077">
            <w:r>
              <w:t>1.</w:t>
            </w:r>
            <w:r w:rsidR="00973C05">
              <w:t>7</w:t>
            </w:r>
            <w:r>
              <w:t xml:space="preserve"> </w:t>
            </w:r>
            <w:r w:rsidR="00A16077" w:rsidRPr="00A16077">
              <w:t>Identify and report environmental imp</w:t>
            </w:r>
            <w:r>
              <w:t>acts</w:t>
            </w:r>
            <w:r w:rsidR="00A16077" w:rsidRPr="00A16077">
              <w:t xml:space="preserve"> of erecting stone structures</w:t>
            </w:r>
          </w:p>
        </w:tc>
      </w:tr>
      <w:tr w:rsidR="00A1607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BE9A048" w:rsidR="00A16077" w:rsidRPr="00A16077" w:rsidRDefault="00A16077" w:rsidP="00A16077">
            <w:pPr>
              <w:pStyle w:val="SIText"/>
            </w:pPr>
            <w:r w:rsidRPr="00A16077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DABDB39" w14:textId="55C442D4" w:rsidR="00A16077" w:rsidRPr="00A16077" w:rsidRDefault="00A16077" w:rsidP="00A16077">
            <w:r w:rsidRPr="00A16077">
              <w:t xml:space="preserve">2.1 </w:t>
            </w:r>
            <w:r w:rsidR="003D045C">
              <w:t>L</w:t>
            </w:r>
            <w:r w:rsidRPr="00A16077">
              <w:t>ocate</w:t>
            </w:r>
            <w:r w:rsidR="00CD38AD">
              <w:t xml:space="preserve"> and mark out</w:t>
            </w:r>
            <w:r w:rsidRPr="00A16077">
              <w:t xml:space="preserve"> services from site plan</w:t>
            </w:r>
            <w:r w:rsidR="00BA5CB4">
              <w:t>s and site investigations</w:t>
            </w:r>
          </w:p>
          <w:p w14:paraId="75061A95" w14:textId="06494770" w:rsidR="00A16077" w:rsidRPr="00A16077" w:rsidRDefault="00A16077" w:rsidP="00A16077">
            <w:r w:rsidRPr="00A16077">
              <w:t xml:space="preserve">2.2 </w:t>
            </w:r>
            <w:r w:rsidR="00BA5CB4">
              <w:t>Set</w:t>
            </w:r>
            <w:r w:rsidRPr="00A16077">
              <w:t xml:space="preserve"> out position </w:t>
            </w:r>
            <w:r w:rsidR="00BA5CB4">
              <w:t xml:space="preserve">and levels </w:t>
            </w:r>
            <w:r w:rsidRPr="00A16077">
              <w:t xml:space="preserve">of </w:t>
            </w:r>
            <w:r w:rsidR="00BA5CB4">
              <w:t>stone</w:t>
            </w:r>
            <w:r w:rsidRPr="00A16077">
              <w:t xml:space="preserve"> structure or feature according to </w:t>
            </w:r>
            <w:r w:rsidR="00BA5CB4">
              <w:t>plans</w:t>
            </w:r>
            <w:r w:rsidRPr="00A16077">
              <w:t xml:space="preserve"> and specifications</w:t>
            </w:r>
          </w:p>
          <w:p w14:paraId="0636B028" w14:textId="57C5E0B0" w:rsidR="00A16077" w:rsidRPr="00A16077" w:rsidRDefault="00A16077" w:rsidP="00A16077">
            <w:r w:rsidRPr="00A16077">
              <w:t xml:space="preserve">2.3 </w:t>
            </w:r>
            <w:r w:rsidR="00BA5CB4">
              <w:t>Carry out excavations for footings or</w:t>
            </w:r>
            <w:r w:rsidRPr="00A16077">
              <w:t xml:space="preserve"> base </w:t>
            </w:r>
            <w:r w:rsidR="00BA5CB4">
              <w:t>layer</w:t>
            </w:r>
          </w:p>
          <w:p w14:paraId="7B10A2E7" w14:textId="24926DEA" w:rsidR="00A16077" w:rsidRPr="00A16077" w:rsidRDefault="00A16077" w:rsidP="00A16077">
            <w:r w:rsidRPr="00A16077">
              <w:t>2.4 Install drainage system</w:t>
            </w:r>
            <w:r w:rsidR="00BA5CB4">
              <w:t xml:space="preserve"> component</w:t>
            </w:r>
            <w:r w:rsidRPr="00A16077">
              <w:t xml:space="preserve">s </w:t>
            </w:r>
            <w:r w:rsidR="00BA5CB4">
              <w:t xml:space="preserve">and feed lines </w:t>
            </w:r>
            <w:r w:rsidRPr="00A16077">
              <w:t>according to design drawings and specifications</w:t>
            </w:r>
          </w:p>
          <w:p w14:paraId="6BB72E57" w14:textId="0D9951BA" w:rsidR="00973C05" w:rsidRPr="00A16077" w:rsidRDefault="00A16077" w:rsidP="004B5491">
            <w:pPr>
              <w:pStyle w:val="SIText"/>
            </w:pPr>
            <w:r w:rsidRPr="00A16077">
              <w:t>2.5 P</w:t>
            </w:r>
            <w:r w:rsidR="00BA5CB4">
              <w:t xml:space="preserve">repare footings, </w:t>
            </w:r>
            <w:proofErr w:type="gramStart"/>
            <w:r w:rsidR="00BA5CB4">
              <w:t>substrate</w:t>
            </w:r>
            <w:proofErr w:type="gramEnd"/>
            <w:r w:rsidR="00BA5CB4">
              <w:t xml:space="preserve"> or </w:t>
            </w:r>
            <w:r w:rsidRPr="00A16077">
              <w:t xml:space="preserve">base material </w:t>
            </w:r>
            <w:r w:rsidR="00582E5A">
              <w:t>according</w:t>
            </w:r>
            <w:r w:rsidR="007310E5">
              <w:t xml:space="preserve"> to</w:t>
            </w:r>
            <w:r w:rsidR="00582E5A">
              <w:t xml:space="preserve"> industry standards in preparation for stone structure or feature</w:t>
            </w:r>
          </w:p>
        </w:tc>
      </w:tr>
      <w:tr w:rsidR="00582E5A" w:rsidRPr="00963A46" w14:paraId="361113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F37D3C" w14:textId="5FAB017F" w:rsidR="00582E5A" w:rsidRPr="00A16077" w:rsidRDefault="00582E5A" w:rsidP="00A16077">
            <w:pPr>
              <w:pStyle w:val="SIText"/>
            </w:pPr>
            <w:r>
              <w:t>3. Prepare stone for installation</w:t>
            </w:r>
          </w:p>
        </w:tc>
        <w:tc>
          <w:tcPr>
            <w:tcW w:w="3604" w:type="pct"/>
            <w:shd w:val="clear" w:color="auto" w:fill="auto"/>
          </w:tcPr>
          <w:p w14:paraId="07B8DCB3" w14:textId="042FC724" w:rsidR="00582E5A" w:rsidRPr="00582E5A" w:rsidRDefault="00582E5A" w:rsidP="00582E5A">
            <w:r>
              <w:t xml:space="preserve">3.1 </w:t>
            </w:r>
            <w:r w:rsidRPr="00582E5A">
              <w:t>Select tools and equipment for work, ensuring all environmental controls are in place</w:t>
            </w:r>
          </w:p>
          <w:p w14:paraId="59F76F0E" w14:textId="694C2BD2" w:rsidR="00582E5A" w:rsidRPr="00582E5A" w:rsidRDefault="00582E5A" w:rsidP="00582E5A">
            <w:r w:rsidRPr="00582E5A">
              <w:t>3.2 Carry out stone cutting, shaping or surface finishing to meet plans, specifications and WHS requirements</w:t>
            </w:r>
          </w:p>
          <w:p w14:paraId="00180F56" w14:textId="046C567D" w:rsidR="00582E5A" w:rsidRPr="00A16077" w:rsidRDefault="00582E5A" w:rsidP="00582E5A">
            <w:r w:rsidRPr="00582E5A">
              <w:t>3.3 Store prepared stone in a safe and practical space ready for installation</w:t>
            </w:r>
          </w:p>
        </w:tc>
      </w:tr>
      <w:tr w:rsidR="00A1607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DE103DF" w:rsidR="00A16077" w:rsidRPr="00A16077" w:rsidRDefault="00582E5A" w:rsidP="00A16077">
            <w:pPr>
              <w:pStyle w:val="SIText"/>
            </w:pPr>
            <w:r>
              <w:t>4</w:t>
            </w:r>
            <w:r w:rsidR="00A16077" w:rsidRPr="00A16077">
              <w:t xml:space="preserve">. Construct </w:t>
            </w:r>
            <w:r>
              <w:t xml:space="preserve">stone </w:t>
            </w:r>
            <w:r w:rsidR="00A16077" w:rsidRPr="00A16077">
              <w:t>structure or feature</w:t>
            </w:r>
          </w:p>
        </w:tc>
        <w:tc>
          <w:tcPr>
            <w:tcW w:w="3604" w:type="pct"/>
            <w:shd w:val="clear" w:color="auto" w:fill="auto"/>
          </w:tcPr>
          <w:p w14:paraId="0D7B2C25" w14:textId="1710130E" w:rsidR="00A16077" w:rsidRPr="00A16077" w:rsidRDefault="00582E5A" w:rsidP="00A16077">
            <w:r>
              <w:t>4</w:t>
            </w:r>
            <w:r w:rsidR="00A16077" w:rsidRPr="00A16077">
              <w:t xml:space="preserve">.1 </w:t>
            </w:r>
            <w:r>
              <w:t>Prepare</w:t>
            </w:r>
            <w:r w:rsidR="00A16077" w:rsidRPr="00A16077">
              <w:t xml:space="preserve"> mortar</w:t>
            </w:r>
            <w:r w:rsidR="0008098C">
              <w:t>,</w:t>
            </w:r>
            <w:r w:rsidR="00973C05">
              <w:t xml:space="preserve"> adhesive</w:t>
            </w:r>
            <w:r w:rsidR="0008098C">
              <w:t>s</w:t>
            </w:r>
            <w:r w:rsidR="00A16077" w:rsidRPr="00A16077">
              <w:t xml:space="preserve"> and other admixes as required accord</w:t>
            </w:r>
            <w:r w:rsidR="00973C05">
              <w:t>ing to</w:t>
            </w:r>
            <w:r w:rsidR="00A16077" w:rsidRPr="00A16077">
              <w:t xml:space="preserve"> specifications</w:t>
            </w:r>
          </w:p>
          <w:p w14:paraId="49594209" w14:textId="6ED90C11" w:rsidR="00A16077" w:rsidRPr="00A16077" w:rsidRDefault="00582E5A" w:rsidP="00A16077">
            <w:r>
              <w:t>4</w:t>
            </w:r>
            <w:r w:rsidR="00A16077" w:rsidRPr="00A16077">
              <w:t xml:space="preserve">.2 </w:t>
            </w:r>
            <w:r w:rsidR="0008098C">
              <w:t>Construct stone structure</w:t>
            </w:r>
            <w:r w:rsidR="00A16077" w:rsidRPr="00A16077">
              <w:t xml:space="preserve"> according to </w:t>
            </w:r>
            <w:r w:rsidR="0008098C">
              <w:t>plans</w:t>
            </w:r>
            <w:r w:rsidR="00A16077" w:rsidRPr="00A16077">
              <w:t xml:space="preserve"> and specifications</w:t>
            </w:r>
          </w:p>
          <w:p w14:paraId="62B9D6B4" w14:textId="17B0CC48" w:rsidR="0008098C" w:rsidRDefault="00582E5A">
            <w:pPr>
              <w:pStyle w:val="SIText"/>
            </w:pPr>
            <w:r>
              <w:t>4</w:t>
            </w:r>
            <w:r w:rsidR="00A16077" w:rsidRPr="00A16077">
              <w:t xml:space="preserve">.3 </w:t>
            </w:r>
            <w:r w:rsidR="0008098C">
              <w:t>Install waterproofing and drainage according to plans and specifications</w:t>
            </w:r>
          </w:p>
          <w:p w14:paraId="7C104250" w14:textId="47848109" w:rsidR="00973C05" w:rsidRPr="00A16077" w:rsidRDefault="0008098C">
            <w:pPr>
              <w:pStyle w:val="SIText"/>
            </w:pPr>
            <w:r>
              <w:t>4.4 Carry out cleaning and sealing of stone according to plans and specifications</w:t>
            </w:r>
          </w:p>
        </w:tc>
      </w:tr>
      <w:tr w:rsidR="004367F1" w:rsidRPr="00963A46" w14:paraId="35CCF3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773253" w14:textId="6EAC69A2" w:rsidR="004367F1" w:rsidRPr="00A16077" w:rsidRDefault="004367F1" w:rsidP="00A16077">
            <w:pPr>
              <w:pStyle w:val="SIText"/>
            </w:pPr>
            <w:r>
              <w:lastRenderedPageBreak/>
              <w:t>5. Install s</w:t>
            </w:r>
            <w:r w:rsidR="002C4A1A">
              <w:t>tone cladding</w:t>
            </w:r>
          </w:p>
        </w:tc>
        <w:tc>
          <w:tcPr>
            <w:tcW w:w="3604" w:type="pct"/>
            <w:shd w:val="clear" w:color="auto" w:fill="auto"/>
          </w:tcPr>
          <w:p w14:paraId="0F6CD53D" w14:textId="35F48CF0" w:rsidR="004367F1" w:rsidRDefault="002C4A1A" w:rsidP="00A16077">
            <w:r>
              <w:t xml:space="preserve">5.1 </w:t>
            </w:r>
            <w:r w:rsidR="0008098C">
              <w:t>Prepare</w:t>
            </w:r>
            <w:r w:rsidRPr="00A16077">
              <w:t xml:space="preserve"> mortar</w:t>
            </w:r>
            <w:r w:rsidR="0008098C">
              <w:t>,</w:t>
            </w:r>
            <w:r>
              <w:t xml:space="preserve"> adhesive</w:t>
            </w:r>
            <w:r w:rsidR="0008098C">
              <w:t>s</w:t>
            </w:r>
            <w:r w:rsidRPr="00A16077">
              <w:t xml:space="preserve"> and other admixes as required accord</w:t>
            </w:r>
            <w:r>
              <w:t>ing to</w:t>
            </w:r>
            <w:r w:rsidRPr="00A16077">
              <w:t xml:space="preserve"> specifications</w:t>
            </w:r>
          </w:p>
          <w:p w14:paraId="17C55966" w14:textId="01CFA922" w:rsidR="0008098C" w:rsidRDefault="002C4A1A" w:rsidP="00A16077">
            <w:r>
              <w:t xml:space="preserve">5.2 </w:t>
            </w:r>
            <w:r w:rsidR="0008098C">
              <w:t>P</w:t>
            </w:r>
            <w:r w:rsidRPr="00A16077">
              <w:t xml:space="preserve">lace </w:t>
            </w:r>
            <w:r>
              <w:t xml:space="preserve">and fix </w:t>
            </w:r>
            <w:r w:rsidR="0008098C">
              <w:t xml:space="preserve">prepared </w:t>
            </w:r>
            <w:r w:rsidRPr="00A16077">
              <w:t xml:space="preserve">stone </w:t>
            </w:r>
            <w:r>
              <w:t>cladding</w:t>
            </w:r>
            <w:r w:rsidR="0008098C">
              <w:t xml:space="preserve"> according to plans and specifications</w:t>
            </w:r>
          </w:p>
          <w:p w14:paraId="769B49CA" w14:textId="63ADE132" w:rsidR="002C4A1A" w:rsidRDefault="0008098C" w:rsidP="00A16077">
            <w:r>
              <w:t>5.3 Fit stone cladding</w:t>
            </w:r>
            <w:r w:rsidR="002C4A1A">
              <w:t xml:space="preserve"> </w:t>
            </w:r>
            <w:r w:rsidR="002C4A1A" w:rsidRPr="00A16077">
              <w:t xml:space="preserve">accurately </w:t>
            </w:r>
            <w:r>
              <w:t xml:space="preserve">to </w:t>
            </w:r>
            <w:r w:rsidR="002C4A1A" w:rsidRPr="00A16077">
              <w:t>fill gaps in the pattern within tolerances nominated within the site plan</w:t>
            </w:r>
            <w:r w:rsidR="002C4A1A">
              <w:t xml:space="preserve"> and specifications</w:t>
            </w:r>
          </w:p>
          <w:p w14:paraId="50A2E6DE" w14:textId="77777777" w:rsidR="0008098C" w:rsidRDefault="0008098C" w:rsidP="00A16077">
            <w:r>
              <w:t>5.4 Finish gaps between stone cladding with mortar</w:t>
            </w:r>
          </w:p>
          <w:p w14:paraId="3AD26DD9" w14:textId="6984EDC8" w:rsidR="007310E5" w:rsidRPr="00A16077" w:rsidRDefault="007310E5" w:rsidP="00A16077">
            <w:r>
              <w:t>5.5 Carry out cleaning and sealing of stone cladding according to plans and specifications</w:t>
            </w:r>
          </w:p>
        </w:tc>
      </w:tr>
      <w:tr w:rsidR="00A16077" w:rsidRPr="00963A46" w14:paraId="66D34F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DC479D" w14:textId="7F3CFD25" w:rsidR="00A16077" w:rsidRPr="00A16077" w:rsidRDefault="002C4A1A" w:rsidP="00A16077">
            <w:pPr>
              <w:pStyle w:val="SIText"/>
            </w:pPr>
            <w:r>
              <w:t>6</w:t>
            </w:r>
            <w:r w:rsidR="00A16077" w:rsidRPr="00A16077">
              <w:t>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5B7F0814" w14:textId="61C863B5" w:rsidR="00A16077" w:rsidRPr="00A16077" w:rsidRDefault="002C4A1A" w:rsidP="00A16077">
            <w:r>
              <w:t>6</w:t>
            </w:r>
            <w:r w:rsidR="00A16077" w:rsidRPr="00A16077">
              <w:t>.1 Inspect finished works to ensure the standard of the finished structure or feature is in accordance with design drawings and specifications</w:t>
            </w:r>
          </w:p>
          <w:p w14:paraId="3365DAA8" w14:textId="02A0C427" w:rsidR="00A16077" w:rsidRPr="00A16077" w:rsidRDefault="002C4A1A" w:rsidP="00A16077">
            <w:r>
              <w:t>6</w:t>
            </w:r>
            <w:r w:rsidR="007310E5">
              <w:t>.</w:t>
            </w:r>
            <w:r w:rsidR="00A16077" w:rsidRPr="00A16077">
              <w:t>2 Clean</w:t>
            </w:r>
            <w:r w:rsidR="007310E5">
              <w:t>-up site, remove and dispose of waste</w:t>
            </w:r>
            <w:r w:rsidR="00A16077" w:rsidRPr="00A16077">
              <w:t xml:space="preserve"> in an environmentally safe and sensitive manner</w:t>
            </w:r>
            <w:r w:rsidR="004B5491">
              <w:t xml:space="preserve"> according to specifications</w:t>
            </w:r>
          </w:p>
          <w:p w14:paraId="36C2E3F9" w14:textId="004A5802" w:rsidR="00A16077" w:rsidRDefault="002C4A1A">
            <w:r>
              <w:t>6</w:t>
            </w:r>
            <w:r w:rsidR="00A16077" w:rsidRPr="00A16077">
              <w:t>.3 Clean</w:t>
            </w:r>
            <w:r w:rsidR="00A024B7">
              <w:t>, maintain</w:t>
            </w:r>
            <w:r w:rsidR="00A16077" w:rsidRPr="00A16077">
              <w:t xml:space="preserve"> and store tools and equipment</w:t>
            </w:r>
          </w:p>
          <w:p w14:paraId="31B423EF" w14:textId="3F1F06E3" w:rsidR="00A024B7" w:rsidRPr="00A16077" w:rsidRDefault="002C4A1A" w:rsidP="00A16077">
            <w:r>
              <w:t>6</w:t>
            </w:r>
            <w:r w:rsidR="00A024B7">
              <w:t>.</w:t>
            </w:r>
            <w:r w:rsidR="004B5491">
              <w:t>4</w:t>
            </w:r>
            <w:r w:rsidR="00A024B7">
              <w:t xml:space="preserve">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24B7" w:rsidRPr="00336FCA" w:rsidDel="00423CB2" w14:paraId="1CF24FD6" w14:textId="77777777" w:rsidTr="00CA2922">
        <w:tc>
          <w:tcPr>
            <w:tcW w:w="1396" w:type="pct"/>
          </w:tcPr>
          <w:p w14:paraId="6D88B952" w14:textId="0C980114" w:rsidR="00A024B7" w:rsidRPr="00A024B7" w:rsidRDefault="00A024B7" w:rsidP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24B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47899E56" w:rsidR="00A024B7" w:rsidRPr="00A024B7" w:rsidRDefault="00A024B7" w:rsidP="002C4A1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024B7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2C4A1A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2C4A1A" w:rsidRPr="002C4A1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2C4A1A" w:rsidRPr="002C4A1A">
              <w:t>industry standard terminology</w:t>
            </w:r>
            <w:r w:rsidRPr="002C4A1A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 and equipment unserviceability</w:t>
            </w:r>
          </w:p>
        </w:tc>
      </w:tr>
      <w:tr w:rsidR="006E0863" w:rsidRPr="00336FCA" w:rsidDel="00423CB2" w14:paraId="436AD083" w14:textId="77777777" w:rsidTr="00CA2922">
        <w:tc>
          <w:tcPr>
            <w:tcW w:w="1396" w:type="pct"/>
          </w:tcPr>
          <w:p w14:paraId="25FB4BA2" w14:textId="079DFF19" w:rsidR="006E0863" w:rsidRPr="006E0863" w:rsidRDefault="006E0863" w:rsidP="006E086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E086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6A94A71" w14:textId="757F41C5" w:rsidR="006E0863" w:rsidRPr="006E0863" w:rsidRDefault="006E0863" w:rsidP="006E086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0863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Pr="006E0863">
              <w:rPr>
                <w:rStyle w:val="SITemporaryText-red"/>
                <w:rFonts w:eastAsia="Calibri"/>
                <w:color w:val="auto"/>
                <w:sz w:val="20"/>
              </w:rPr>
              <w:t>read</w:t>
            </w:r>
            <w:proofErr w:type="gramEnd"/>
            <w:r w:rsidRPr="006E0863">
              <w:rPr>
                <w:rStyle w:val="SITemporaryText-red"/>
                <w:rFonts w:eastAsia="Calibri"/>
                <w:color w:val="auto"/>
                <w:sz w:val="20"/>
              </w:rPr>
              <w:t xml:space="preserve"> and use tape measures and scale rulers</w:t>
            </w:r>
          </w:p>
          <w:p w14:paraId="349140AC" w14:textId="05E52FE1" w:rsidR="006E0863" w:rsidRPr="00A024B7" w:rsidRDefault="006E0863" w:rsidP="006E086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0863">
              <w:rPr>
                <w:rStyle w:val="SITemporaryText-red"/>
                <w:rFonts w:eastAsia="Calibri"/>
                <w:color w:val="auto"/>
                <w:sz w:val="20"/>
              </w:rPr>
              <w:t>Set out right angles using 3:4:5 method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024B7" w:rsidRPr="004854AD" w14:paraId="7449DA1D" w14:textId="77777777" w:rsidTr="00F33FF2">
        <w:tc>
          <w:tcPr>
            <w:tcW w:w="1028" w:type="pct"/>
          </w:tcPr>
          <w:p w14:paraId="56B42AA3" w14:textId="09D99DE4" w:rsidR="00A024B7" w:rsidRPr="00733612" w:rsidRDefault="00A024B7" w:rsidP="0073361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3612">
              <w:rPr>
                <w:rStyle w:val="SITemporaryText-red"/>
                <w:color w:val="auto"/>
                <w:sz w:val="20"/>
              </w:rPr>
              <w:t>AHCLSC3</w:t>
            </w:r>
            <w:r w:rsidR="00956552" w:rsidRPr="00733612">
              <w:rPr>
                <w:rStyle w:val="SITemporaryText-red"/>
                <w:color w:val="auto"/>
                <w:sz w:val="20"/>
              </w:rPr>
              <w:t>XX</w:t>
            </w:r>
            <w:r w:rsidRPr="00733612">
              <w:rPr>
                <w:rStyle w:val="SITemporaryText-red"/>
                <w:color w:val="auto"/>
                <w:sz w:val="20"/>
              </w:rPr>
              <w:t xml:space="preserve"> Construct stone stru</w:t>
            </w:r>
            <w:r w:rsidRPr="00425B7A">
              <w:rPr>
                <w:rStyle w:val="SITemporaryText-red"/>
                <w:color w:val="auto"/>
                <w:sz w:val="20"/>
              </w:rPr>
              <w:t>ctures and features</w:t>
            </w:r>
            <w:r w:rsidR="00384715" w:rsidRPr="00733612">
              <w:rPr>
                <w:rStyle w:val="SITemporaryText-red"/>
                <w:color w:val="auto"/>
                <w:sz w:val="20"/>
              </w:rPr>
              <w:t>, and install stone cladding</w:t>
            </w:r>
          </w:p>
          <w:p w14:paraId="09E49E25" w14:textId="5A756753" w:rsidR="00A024B7" w:rsidRPr="00425B7A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25B7A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956552" w:rsidRPr="00425B7A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635910F5" w14:textId="77777777" w:rsidR="00A024B7" w:rsidRPr="00956552" w:rsidRDefault="00A024B7" w:rsidP="0065408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408E">
              <w:rPr>
                <w:rStyle w:val="SITemporaryText-red"/>
                <w:color w:val="auto"/>
                <w:sz w:val="20"/>
              </w:rPr>
              <w:t>AHCLSC305 Construct stone structures and features</w:t>
            </w:r>
          </w:p>
          <w:p w14:paraId="2293AA64" w14:textId="5EAAE3B0" w:rsidR="00A024B7" w:rsidRPr="00956552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3C537B5F" w14:textId="77777777" w:rsidR="004330F7" w:rsidRPr="004330F7" w:rsidRDefault="004330F7" w:rsidP="004330F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Title change</w:t>
            </w:r>
          </w:p>
          <w:p w14:paraId="3AD98D5A" w14:textId="40F2C3EF" w:rsidR="00A024B7" w:rsidRPr="004330F7" w:rsidRDefault="00A024B7" w:rsidP="004330F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47108139" w14:textId="5C442A12" w:rsidR="00A024B7" w:rsidRPr="004330F7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M</w:t>
            </w:r>
            <w:r w:rsidR="00956552" w:rsidRPr="004330F7">
              <w:rPr>
                <w:rStyle w:val="SITemporaryText-red"/>
                <w:color w:val="auto"/>
                <w:sz w:val="20"/>
              </w:rPr>
              <w:t>aj</w:t>
            </w:r>
            <w:r w:rsidRPr="004330F7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5F3A4524" w14:textId="77777777" w:rsidR="00A024B7" w:rsidRPr="004330F7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597B6353" w:rsidR="00A024B7" w:rsidRPr="004330F7" w:rsidRDefault="00A024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30F7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785FA686" w:rsidR="00A024B7" w:rsidRPr="00956552" w:rsidRDefault="009565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6552">
              <w:rPr>
                <w:rStyle w:val="SITemporaryText-red"/>
                <w:color w:val="auto"/>
                <w:sz w:val="20"/>
              </w:rPr>
              <w:t>Not e</w:t>
            </w:r>
            <w:r w:rsidR="00A024B7" w:rsidRPr="00956552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FF2E43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2CD5DA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6077" w:rsidRPr="00A16077">
              <w:t>AHCLSC3</w:t>
            </w:r>
            <w:r w:rsidR="00956552">
              <w:t>XX</w:t>
            </w:r>
            <w:r w:rsidR="00A16077" w:rsidRPr="00A16077">
              <w:t xml:space="preserve"> Construct stone structures and features</w:t>
            </w:r>
            <w:r w:rsidR="00384715">
              <w:t>, and i</w:t>
            </w:r>
            <w:r w:rsidR="00425B7A">
              <w:t xml:space="preserve">nstall </w:t>
            </w:r>
            <w:r w:rsidR="00384715">
              <w:t>stone cladding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4854AD">
        <w:trPr>
          <w:trHeight w:val="2017"/>
        </w:trPr>
        <w:tc>
          <w:tcPr>
            <w:tcW w:w="5000" w:type="pct"/>
            <w:gridSpan w:val="2"/>
            <w:shd w:val="clear" w:color="auto" w:fill="auto"/>
          </w:tcPr>
          <w:p w14:paraId="6C52247C" w14:textId="4DE1C2FD" w:rsidR="004854AD" w:rsidRPr="004854AD" w:rsidRDefault="00DA54B5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BD70C9F" w:rsidR="00DA54B5" w:rsidRPr="004854AD" w:rsidRDefault="00DA54B5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A024B7">
              <w:rPr>
                <w:rStyle w:val="SITemporaryText-red"/>
              </w:rPr>
              <w:t xml:space="preserve"> </w:t>
            </w:r>
            <w:r w:rsidR="00A024B7" w:rsidRPr="00A024B7">
              <w:t>construct</w:t>
            </w:r>
            <w:r w:rsidR="00A024B7">
              <w:t>ed</w:t>
            </w:r>
            <w:r w:rsidR="00A024B7" w:rsidRPr="00A024B7">
              <w:t xml:space="preserve"> stone structures and features</w:t>
            </w:r>
            <w:r w:rsidR="00A024B7">
              <w:t xml:space="preserve"> </w:t>
            </w:r>
            <w:r w:rsidR="0084309C">
              <w:t xml:space="preserve">using two different construction techniques, and </w:t>
            </w:r>
            <w:r w:rsidR="00425B7A">
              <w:t>installed</w:t>
            </w:r>
            <w:r w:rsidR="0084309C">
              <w:t xml:space="preserve"> stone </w:t>
            </w:r>
            <w:r w:rsidR="009D0C77">
              <w:t>cladding</w:t>
            </w:r>
            <w:r w:rsidR="0084309C">
              <w:t xml:space="preserve"> on at least one occasion</w:t>
            </w:r>
            <w:r w:rsidR="00A024B7">
              <w:t xml:space="preserve"> and has</w:t>
            </w:r>
            <w:r w:rsidRPr="004854AD">
              <w:rPr>
                <w:rStyle w:val="SITemporaryText-red"/>
                <w:color w:val="auto"/>
                <w:sz w:val="20"/>
              </w:rPr>
              <w:t>:</w:t>
            </w:r>
          </w:p>
          <w:p w14:paraId="049BC2F0" w14:textId="77777777" w:rsidR="00A024B7" w:rsidRPr="00A024B7" w:rsidRDefault="00A024B7" w:rsidP="00A024B7">
            <w:pPr>
              <w:pStyle w:val="SIBulletList1"/>
            </w:pPr>
            <w:r>
              <w:t>applied workplace health and safety requirements</w:t>
            </w:r>
          </w:p>
          <w:p w14:paraId="669232F9" w14:textId="26564914" w:rsidR="00A024B7" w:rsidRDefault="00A024B7" w:rsidP="00A024B7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A024B7">
              <w:t xml:space="preserve">tools and equipment required for constructing </w:t>
            </w:r>
            <w:r>
              <w:t xml:space="preserve">stone structures and </w:t>
            </w:r>
            <w:r w:rsidRPr="00A024B7">
              <w:t>features</w:t>
            </w:r>
            <w:r w:rsidR="00425B7A">
              <w:t>, and installing stone cladding</w:t>
            </w:r>
          </w:p>
          <w:p w14:paraId="2734AA47" w14:textId="3DE6C2CB" w:rsidR="00A16077" w:rsidRPr="00A16077" w:rsidRDefault="00A16077" w:rsidP="00A16077">
            <w:pPr>
              <w:pStyle w:val="SIBulletList1"/>
            </w:pPr>
            <w:r w:rsidRPr="00A16077">
              <w:t>interpret</w:t>
            </w:r>
            <w:r w:rsidR="00A024B7">
              <w:t>ed site</w:t>
            </w:r>
            <w:r w:rsidRPr="00A16077">
              <w:t xml:space="preserve"> plans</w:t>
            </w:r>
            <w:r w:rsidR="00102656">
              <w:t>, design drawings</w:t>
            </w:r>
            <w:r w:rsidRPr="00A16077">
              <w:t xml:space="preserve"> and specifications</w:t>
            </w:r>
          </w:p>
          <w:p w14:paraId="2A753D63" w14:textId="2188C7EB" w:rsidR="00A16077" w:rsidRPr="00A16077" w:rsidRDefault="009D0C77" w:rsidP="00A16077">
            <w:pPr>
              <w:pStyle w:val="SIBulletList1"/>
            </w:pPr>
            <w:r>
              <w:t xml:space="preserve">set out and </w:t>
            </w:r>
            <w:r w:rsidR="00A16077" w:rsidRPr="00A16077">
              <w:t>prepare</w:t>
            </w:r>
            <w:r w:rsidR="00102656">
              <w:t>d</w:t>
            </w:r>
            <w:r w:rsidR="00A16077" w:rsidRPr="00A16077">
              <w:t xml:space="preserve"> the site and install</w:t>
            </w:r>
            <w:r w:rsidR="00102656">
              <w:t>ed</w:t>
            </w:r>
            <w:r w:rsidR="00A16077" w:rsidRPr="00A16077">
              <w:t xml:space="preserve"> drainage systems</w:t>
            </w:r>
          </w:p>
          <w:p w14:paraId="33A51FAD" w14:textId="0E026E89" w:rsidR="009D0C77" w:rsidRDefault="009D0C77" w:rsidP="00A16077">
            <w:pPr>
              <w:pStyle w:val="SIBulletList1"/>
            </w:pPr>
            <w:r>
              <w:t>shaped and cut stone for installation</w:t>
            </w:r>
          </w:p>
          <w:p w14:paraId="737BB459" w14:textId="5181601F" w:rsidR="00A16077" w:rsidRPr="00A16077" w:rsidRDefault="00A16077" w:rsidP="003939D4">
            <w:pPr>
              <w:pStyle w:val="SIBulletList1"/>
            </w:pPr>
            <w:r w:rsidRPr="00A16077">
              <w:t>use</w:t>
            </w:r>
            <w:r w:rsidR="002C4A1A">
              <w:t>d</w:t>
            </w:r>
            <w:r w:rsidRPr="00A16077">
              <w:t xml:space="preserve"> </w:t>
            </w:r>
            <w:r w:rsidR="009D0C77">
              <w:t>and repositioned hand and power tools relevant to constructing stone structures and features</w:t>
            </w:r>
            <w:r w:rsidR="00425B7A">
              <w:t>, and installing stone cladding</w:t>
            </w:r>
          </w:p>
          <w:p w14:paraId="3F3B02E3" w14:textId="2DDB0828" w:rsidR="00A024B7" w:rsidRDefault="00A16077" w:rsidP="00A024B7">
            <w:pPr>
              <w:pStyle w:val="SIBulletList1"/>
            </w:pPr>
            <w:r w:rsidRPr="00A16077">
              <w:t>construct</w:t>
            </w:r>
            <w:r w:rsidR="002C4A1A">
              <w:t>ed</w:t>
            </w:r>
            <w:r w:rsidRPr="00A16077">
              <w:t xml:space="preserve"> stone </w:t>
            </w:r>
            <w:r w:rsidR="009D0C77">
              <w:t>structures and features</w:t>
            </w:r>
            <w:r w:rsidR="00425B7A">
              <w:t xml:space="preserve">, and installed stone cladding </w:t>
            </w:r>
            <w:r w:rsidR="009D0C77">
              <w:t>according to plans and specifications</w:t>
            </w:r>
          </w:p>
          <w:p w14:paraId="3FB8CCB6" w14:textId="2300AFA7" w:rsidR="009D0C77" w:rsidRDefault="00102656" w:rsidP="00A024B7">
            <w:pPr>
              <w:pStyle w:val="SIBulletList1"/>
            </w:pPr>
            <w:r>
              <w:t xml:space="preserve">checked </w:t>
            </w:r>
            <w:r w:rsidR="009D0C77">
              <w:t>structures features</w:t>
            </w:r>
            <w:r w:rsidR="00425B7A">
              <w:t>, and cladding</w:t>
            </w:r>
            <w:r w:rsidR="009D0C77">
              <w:t xml:space="preserve"> according to plans and specifications</w:t>
            </w:r>
          </w:p>
          <w:p w14:paraId="630E807D" w14:textId="46D4A505" w:rsidR="00102656" w:rsidRDefault="00102656" w:rsidP="00A024B7">
            <w:pPr>
              <w:pStyle w:val="SIBulletList1"/>
            </w:pPr>
            <w:r>
              <w:t>cleaned up site</w:t>
            </w:r>
          </w:p>
          <w:p w14:paraId="3F4E2EAA" w14:textId="55EAA51E" w:rsidR="00556C4C" w:rsidRPr="000754EC" w:rsidRDefault="00A024B7" w:rsidP="00A024B7">
            <w:pPr>
              <w:pStyle w:val="SIBulletList1"/>
            </w:pPr>
            <w:r>
              <w:t>reported unserviceable tools and equipment</w:t>
            </w:r>
            <w:r w:rsidRPr="00A024B7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854AD" w:rsidRDefault="00DA54B5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3951FAA" w14:textId="76CB7C5F" w:rsidR="00102656" w:rsidRPr="00102656" w:rsidRDefault="00102656" w:rsidP="00102656">
            <w:pPr>
              <w:pStyle w:val="SIBulletList1"/>
            </w:pPr>
            <w:r>
              <w:t xml:space="preserve">workplace </w:t>
            </w:r>
            <w:r w:rsidRPr="00102656">
              <w:t xml:space="preserve">requirements applicable to health and safety in the workplace for constructing </w:t>
            </w:r>
            <w:r>
              <w:t xml:space="preserve">stone structures and </w:t>
            </w:r>
            <w:r w:rsidRPr="00102656">
              <w:t>features, including appropriate use of personal protective equipment (PPE)</w:t>
            </w:r>
          </w:p>
          <w:p w14:paraId="48669979" w14:textId="33C2BE8C" w:rsidR="00A16077" w:rsidRPr="00A16077" w:rsidRDefault="00A16077" w:rsidP="00A16077">
            <w:pPr>
              <w:pStyle w:val="SIBulletList1"/>
            </w:pPr>
            <w:r w:rsidRPr="00A16077">
              <w:t>principles and practices for constructing stone structures and features</w:t>
            </w:r>
            <w:r w:rsidR="00425B7A">
              <w:t>, and installing stone cladding</w:t>
            </w:r>
            <w:r w:rsidR="00102656">
              <w:t>, including:</w:t>
            </w:r>
          </w:p>
          <w:p w14:paraId="231AA3AE" w14:textId="3D1DDB72" w:rsidR="00A16077" w:rsidRDefault="00A16077" w:rsidP="006E7193">
            <w:pPr>
              <w:pStyle w:val="SIBulletList2"/>
            </w:pPr>
            <w:r w:rsidRPr="00A16077">
              <w:t xml:space="preserve">environmental implications associated with </w:t>
            </w:r>
            <w:r w:rsidR="009D0C77">
              <w:t>the construction of stone structures and features</w:t>
            </w:r>
            <w:r w:rsidR="00425B7A">
              <w:t>, and installing stone cladding</w:t>
            </w:r>
          </w:p>
          <w:p w14:paraId="34A6E0DB" w14:textId="77777777" w:rsidR="0071570F" w:rsidRDefault="0071570F" w:rsidP="006E7193">
            <w:pPr>
              <w:pStyle w:val="SIBulletList2"/>
            </w:pPr>
            <w:r>
              <w:t xml:space="preserve">stone types, selection, </w:t>
            </w:r>
            <w:proofErr w:type="gramStart"/>
            <w:r>
              <w:t>profiles</w:t>
            </w:r>
            <w:proofErr w:type="gramEnd"/>
            <w:r>
              <w:t xml:space="preserve"> and surface finishes</w:t>
            </w:r>
          </w:p>
          <w:p w14:paraId="25858314" w14:textId="19D82B82" w:rsidR="0071570F" w:rsidRDefault="0071570F" w:rsidP="006E7193">
            <w:pPr>
              <w:pStyle w:val="SIBulletList2"/>
            </w:pPr>
            <w:r>
              <w:t xml:space="preserve">stone construction </w:t>
            </w:r>
            <w:r w:rsidR="00425B7A">
              <w:t xml:space="preserve">and cladding installation </w:t>
            </w:r>
            <w:r>
              <w:t>hand and power tool use</w:t>
            </w:r>
          </w:p>
          <w:p w14:paraId="2099A4E9" w14:textId="4B9B7287" w:rsidR="0084309C" w:rsidRDefault="0084309C" w:rsidP="006E7193">
            <w:pPr>
              <w:pStyle w:val="SIBulletList2"/>
            </w:pPr>
            <w:r>
              <w:t xml:space="preserve">types of construction techniques, including dry stack, solid </w:t>
            </w:r>
            <w:proofErr w:type="gramStart"/>
            <w:r>
              <w:t>wall</w:t>
            </w:r>
            <w:proofErr w:type="gramEnd"/>
            <w:r>
              <w:t xml:space="preserve"> and veneer</w:t>
            </w:r>
          </w:p>
          <w:p w14:paraId="07F63C4C" w14:textId="21EF74E7" w:rsidR="002C4A1A" w:rsidRPr="00A16077" w:rsidRDefault="0071570F" w:rsidP="006E7193">
            <w:pPr>
              <w:pStyle w:val="SIBulletList2"/>
            </w:pPr>
            <w:r>
              <w:t xml:space="preserve">types of </w:t>
            </w:r>
            <w:r w:rsidR="002C4A1A">
              <w:t xml:space="preserve">stone cladding </w:t>
            </w:r>
            <w:r>
              <w:t xml:space="preserve">and </w:t>
            </w:r>
            <w:r w:rsidR="00956552">
              <w:t xml:space="preserve">construction </w:t>
            </w:r>
            <w:r w:rsidR="002C4A1A">
              <w:t>techniques</w:t>
            </w:r>
          </w:p>
          <w:p w14:paraId="50061331" w14:textId="580FE939" w:rsidR="00A16077" w:rsidRPr="00A16077" w:rsidRDefault="0084309C" w:rsidP="006E7193">
            <w:pPr>
              <w:pStyle w:val="SIBulletList2"/>
            </w:pPr>
            <w:r>
              <w:t xml:space="preserve">adhesive, </w:t>
            </w:r>
            <w:proofErr w:type="gramStart"/>
            <w:r w:rsidR="00A16077" w:rsidRPr="00A16077">
              <w:t>bonding</w:t>
            </w:r>
            <w:proofErr w:type="gramEnd"/>
            <w:r w:rsidR="00A16077" w:rsidRPr="00A16077">
              <w:t xml:space="preserve"> and colouring agents and other admix components of mortar used in the construction of stone structures and features</w:t>
            </w:r>
            <w:r w:rsidR="00425B7A">
              <w:t>, and installation of stone cladding</w:t>
            </w:r>
          </w:p>
          <w:p w14:paraId="594042BC" w14:textId="21BB43F7" w:rsidR="00F1480E" w:rsidRPr="000754EC" w:rsidRDefault="0071570F" w:rsidP="006E7193">
            <w:pPr>
              <w:pStyle w:val="SIBulletList2"/>
            </w:pPr>
            <w:r>
              <w:t xml:space="preserve">types of </w:t>
            </w:r>
            <w:r w:rsidR="00A16077" w:rsidRPr="00A16077">
              <w:t>stone structure</w:t>
            </w:r>
            <w:r>
              <w:t>s and features</w:t>
            </w:r>
            <w:r w:rsidR="006E719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7D9B9D6" w14:textId="77777777" w:rsidR="004854AD" w:rsidRPr="004854AD" w:rsidRDefault="004854AD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6BB1DA8" w14:textId="77777777" w:rsidR="004854AD" w:rsidRPr="004854AD" w:rsidRDefault="004854AD" w:rsidP="004854A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36DAAD8" w14:textId="206762C2" w:rsidR="004854AD" w:rsidRPr="006E7193" w:rsidRDefault="006E7193" w:rsidP="006E71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719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01400121" w14:textId="77777777" w:rsidR="004854AD" w:rsidRPr="004854AD" w:rsidRDefault="004854AD" w:rsidP="004854A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854A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854A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AC531EB" w14:textId="4B4FC1F3" w:rsidR="006E7193" w:rsidRPr="006E7193" w:rsidRDefault="006E7193" w:rsidP="006E7193">
            <w:pPr>
              <w:pStyle w:val="SIBulletList2"/>
              <w:rPr>
                <w:rFonts w:eastAsia="Calibri"/>
              </w:rPr>
            </w:pPr>
            <w:r>
              <w:t>workplace procedures</w:t>
            </w:r>
            <w:r w:rsidRPr="006E7193">
              <w:t xml:space="preserve"> applicable to 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2A18FEA8" w14:textId="7D1A450C" w:rsidR="006E7193" w:rsidRPr="006E7193" w:rsidRDefault="006E7193" w:rsidP="006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7193">
              <w:t xml:space="preserve">materials, </w:t>
            </w:r>
            <w:proofErr w:type="gramStart"/>
            <w:r w:rsidRPr="006E7193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6E7193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Pr="006E7193">
              <w:t xml:space="preserve">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0F780E9B" w14:textId="1C3BA543" w:rsidR="004854AD" w:rsidRPr="006E7193" w:rsidRDefault="006E7193" w:rsidP="006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E7193">
              <w:t xml:space="preserve">PPE applicable to 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0BD50BF5" w14:textId="77777777" w:rsidR="004854AD" w:rsidRPr="004854AD" w:rsidRDefault="004854AD" w:rsidP="004854A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54A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32633FB" w14:textId="2899DAA3" w:rsidR="006E7193" w:rsidRPr="006E7193" w:rsidRDefault="006E7193" w:rsidP="006E7193">
            <w:pPr>
              <w:pStyle w:val="SIBulletList2"/>
              <w:rPr>
                <w:rFonts w:eastAsia="Calibri"/>
              </w:rPr>
            </w:pPr>
            <w:r w:rsidRPr="006E7193">
              <w:rPr>
                <w:rFonts w:eastAsia="Calibri"/>
              </w:rPr>
              <w:t xml:space="preserve">workplace requirements applicable to health and safety in the workplace for </w:t>
            </w:r>
            <w:r w:rsidRPr="006E7193">
              <w:t xml:space="preserve">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0738651A" w14:textId="26F433CB" w:rsidR="004854AD" w:rsidRPr="004854AD" w:rsidRDefault="006E7193" w:rsidP="006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t>site plans</w:t>
            </w:r>
            <w:r>
              <w:t>, design drawings</w:t>
            </w:r>
            <w:r w:rsidRPr="00DB5A99">
              <w:t xml:space="preserve"> and specifications applicable to </w:t>
            </w:r>
            <w:r w:rsidRPr="006E7193">
              <w:t xml:space="preserve">constructing </w:t>
            </w:r>
            <w:r>
              <w:t xml:space="preserve">stone structures and </w:t>
            </w:r>
            <w:r w:rsidRPr="006E7193">
              <w:t>features</w:t>
            </w:r>
            <w:r w:rsidR="00425B7A">
              <w:t>, and installing stone cladding</w:t>
            </w:r>
          </w:p>
          <w:p w14:paraId="40200F24" w14:textId="77777777" w:rsidR="004854AD" w:rsidRPr="004854AD" w:rsidRDefault="004854AD" w:rsidP="004854A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8F1B208" w14:textId="7276CA6C" w:rsidR="004854AD" w:rsidRPr="006E7193" w:rsidRDefault="006E7193" w:rsidP="006E719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E7193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4854AD" w:rsidRPr="006E7193">
              <w:rPr>
                <w:rStyle w:val="SITemporaryText-red"/>
                <w:color w:val="auto"/>
                <w:sz w:val="20"/>
              </w:rPr>
              <w:t>.</w:t>
            </w:r>
          </w:p>
          <w:p w14:paraId="5B47A5E3" w14:textId="77777777" w:rsidR="004854AD" w:rsidRPr="004854AD" w:rsidRDefault="004854AD" w:rsidP="004854A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6B3CC28" w:rsidR="00DA54B5" w:rsidRPr="004854AD" w:rsidRDefault="004854AD" w:rsidP="004854A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854AD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F2B7895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AB1F33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364FD" w14:textId="77777777" w:rsidR="001A3E05" w:rsidRDefault="001A3E05" w:rsidP="00BF3F0A">
      <w:r>
        <w:separator/>
      </w:r>
    </w:p>
    <w:p w14:paraId="6CE613A0" w14:textId="77777777" w:rsidR="001A3E05" w:rsidRDefault="001A3E05"/>
  </w:endnote>
  <w:endnote w:type="continuationSeparator" w:id="0">
    <w:p w14:paraId="7D2532B5" w14:textId="77777777" w:rsidR="001A3E05" w:rsidRDefault="001A3E05" w:rsidP="00BF3F0A">
      <w:r>
        <w:continuationSeparator/>
      </w:r>
    </w:p>
    <w:p w14:paraId="17175712" w14:textId="77777777" w:rsidR="001A3E05" w:rsidRDefault="001A3E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4AB01" w14:textId="77777777" w:rsidR="001A3E05" w:rsidRDefault="001A3E05" w:rsidP="00BF3F0A">
      <w:r>
        <w:separator/>
      </w:r>
    </w:p>
    <w:p w14:paraId="77F10054" w14:textId="77777777" w:rsidR="001A3E05" w:rsidRDefault="001A3E05"/>
  </w:footnote>
  <w:footnote w:type="continuationSeparator" w:id="0">
    <w:p w14:paraId="58A905E6" w14:textId="77777777" w:rsidR="001A3E05" w:rsidRDefault="001A3E05" w:rsidP="00BF3F0A">
      <w:r>
        <w:continuationSeparator/>
      </w:r>
    </w:p>
    <w:p w14:paraId="675423E4" w14:textId="77777777" w:rsidR="001A3E05" w:rsidRDefault="001A3E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35F4482" w:rsidR="009C2650" w:rsidRPr="00A16077" w:rsidRDefault="00A16077" w:rsidP="00A16077">
    <w:r w:rsidRPr="00A16077">
      <w:rPr>
        <w:lang w:eastAsia="en-US"/>
      </w:rPr>
      <w:t>AHCLSC3</w:t>
    </w:r>
    <w:r w:rsidR="00956552">
      <w:t>XX</w:t>
    </w:r>
    <w:r w:rsidRPr="00A16077">
      <w:rPr>
        <w:lang w:eastAsia="en-US"/>
      </w:rPr>
      <w:t xml:space="preserve"> Construct stone structures and features</w:t>
    </w:r>
    <w:r w:rsidR="00384715">
      <w:t>, and install stone cladding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27"/>
  </w:num>
  <w:num w:numId="5">
    <w:abstractNumId w:val="1"/>
  </w:num>
  <w:num w:numId="6">
    <w:abstractNumId w:val="16"/>
  </w:num>
  <w:num w:numId="7">
    <w:abstractNumId w:val="3"/>
  </w:num>
  <w:num w:numId="8">
    <w:abstractNumId w:val="0"/>
  </w:num>
  <w:num w:numId="9">
    <w:abstractNumId w:val="26"/>
  </w:num>
  <w:num w:numId="10">
    <w:abstractNumId w:val="19"/>
  </w:num>
  <w:num w:numId="11">
    <w:abstractNumId w:val="24"/>
  </w:num>
  <w:num w:numId="12">
    <w:abstractNumId w:val="21"/>
  </w:num>
  <w:num w:numId="13">
    <w:abstractNumId w:val="29"/>
  </w:num>
  <w:num w:numId="14">
    <w:abstractNumId w:val="6"/>
  </w:num>
  <w:num w:numId="15">
    <w:abstractNumId w:val="7"/>
  </w:num>
  <w:num w:numId="16">
    <w:abstractNumId w:val="30"/>
  </w:num>
  <w:num w:numId="17">
    <w:abstractNumId w:val="20"/>
  </w:num>
  <w:num w:numId="18">
    <w:abstractNumId w:val="5"/>
  </w:num>
  <w:num w:numId="19">
    <w:abstractNumId w:val="12"/>
  </w:num>
  <w:num w:numId="20">
    <w:abstractNumId w:val="2"/>
  </w:num>
  <w:num w:numId="21">
    <w:abstractNumId w:val="22"/>
  </w:num>
  <w:num w:numId="22">
    <w:abstractNumId w:val="23"/>
  </w:num>
  <w:num w:numId="23">
    <w:abstractNumId w:val="18"/>
  </w:num>
  <w:num w:numId="24">
    <w:abstractNumId w:val="25"/>
  </w:num>
  <w:num w:numId="25">
    <w:abstractNumId w:val="11"/>
  </w:num>
  <w:num w:numId="26">
    <w:abstractNumId w:val="28"/>
  </w:num>
  <w:num w:numId="27">
    <w:abstractNumId w:val="8"/>
  </w:num>
  <w:num w:numId="28">
    <w:abstractNumId w:val="15"/>
  </w:num>
  <w:num w:numId="29">
    <w:abstractNumId w:val="13"/>
  </w:num>
  <w:num w:numId="30">
    <w:abstractNumId w:val="31"/>
  </w:num>
  <w:num w:numId="31">
    <w:abstractNumId w:val="1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98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656"/>
    <w:rsid w:val="00105AEA"/>
    <w:rsid w:val="001078BF"/>
    <w:rsid w:val="00127A7D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3E0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87C"/>
    <w:rsid w:val="002C4A1A"/>
    <w:rsid w:val="002C55E9"/>
    <w:rsid w:val="002D0C8B"/>
    <w:rsid w:val="002D1C53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4715"/>
    <w:rsid w:val="0038735B"/>
    <w:rsid w:val="003916D1"/>
    <w:rsid w:val="00394C90"/>
    <w:rsid w:val="003A21F0"/>
    <w:rsid w:val="003A277F"/>
    <w:rsid w:val="003A58BA"/>
    <w:rsid w:val="003A59F5"/>
    <w:rsid w:val="003A5AE7"/>
    <w:rsid w:val="003A7221"/>
    <w:rsid w:val="003B3493"/>
    <w:rsid w:val="003C13AE"/>
    <w:rsid w:val="003C7152"/>
    <w:rsid w:val="003D045C"/>
    <w:rsid w:val="003D2E73"/>
    <w:rsid w:val="003E72B6"/>
    <w:rsid w:val="003E7BBE"/>
    <w:rsid w:val="004127E3"/>
    <w:rsid w:val="00425B7A"/>
    <w:rsid w:val="0043212E"/>
    <w:rsid w:val="004330F7"/>
    <w:rsid w:val="00434366"/>
    <w:rsid w:val="00434ECE"/>
    <w:rsid w:val="00435D33"/>
    <w:rsid w:val="004367F1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4AD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5491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366EC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2E5A"/>
    <w:rsid w:val="00583902"/>
    <w:rsid w:val="005862D8"/>
    <w:rsid w:val="005A1D70"/>
    <w:rsid w:val="005A2554"/>
    <w:rsid w:val="005A3AA5"/>
    <w:rsid w:val="005A6C9C"/>
    <w:rsid w:val="005A74DC"/>
    <w:rsid w:val="005A7A74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08E"/>
    <w:rsid w:val="006679FD"/>
    <w:rsid w:val="00686A49"/>
    <w:rsid w:val="00687B62"/>
    <w:rsid w:val="00690C44"/>
    <w:rsid w:val="006967E7"/>
    <w:rsid w:val="006969D9"/>
    <w:rsid w:val="006A2B68"/>
    <w:rsid w:val="006C2F32"/>
    <w:rsid w:val="006D1AF9"/>
    <w:rsid w:val="006D38C3"/>
    <w:rsid w:val="006D4448"/>
    <w:rsid w:val="006D6DFD"/>
    <w:rsid w:val="006E0863"/>
    <w:rsid w:val="006E2C4D"/>
    <w:rsid w:val="006E42FE"/>
    <w:rsid w:val="006E7193"/>
    <w:rsid w:val="006F0D02"/>
    <w:rsid w:val="006F10FE"/>
    <w:rsid w:val="006F3622"/>
    <w:rsid w:val="00705EEC"/>
    <w:rsid w:val="00707741"/>
    <w:rsid w:val="007134FE"/>
    <w:rsid w:val="0071570F"/>
    <w:rsid w:val="00715794"/>
    <w:rsid w:val="00717385"/>
    <w:rsid w:val="00722769"/>
    <w:rsid w:val="00727901"/>
    <w:rsid w:val="0073075B"/>
    <w:rsid w:val="007310E5"/>
    <w:rsid w:val="00733612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A11"/>
    <w:rsid w:val="00834BC8"/>
    <w:rsid w:val="00837FD6"/>
    <w:rsid w:val="0084309C"/>
    <w:rsid w:val="0084572B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56552"/>
    <w:rsid w:val="00960F6C"/>
    <w:rsid w:val="00970747"/>
    <w:rsid w:val="0097147B"/>
    <w:rsid w:val="00973C05"/>
    <w:rsid w:val="00997BFC"/>
    <w:rsid w:val="009A5900"/>
    <w:rsid w:val="009A6E6C"/>
    <w:rsid w:val="009A6F3F"/>
    <w:rsid w:val="009B331A"/>
    <w:rsid w:val="009C2650"/>
    <w:rsid w:val="009D0C77"/>
    <w:rsid w:val="009D15E2"/>
    <w:rsid w:val="009D15FE"/>
    <w:rsid w:val="009D5D2C"/>
    <w:rsid w:val="009D6232"/>
    <w:rsid w:val="009E77A5"/>
    <w:rsid w:val="009F0DCC"/>
    <w:rsid w:val="009F11CA"/>
    <w:rsid w:val="00A024B7"/>
    <w:rsid w:val="00A04857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93EF4"/>
    <w:rsid w:val="00AA5338"/>
    <w:rsid w:val="00AA606B"/>
    <w:rsid w:val="00AB1B8E"/>
    <w:rsid w:val="00AB1F33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012A"/>
    <w:rsid w:val="00BA1CB1"/>
    <w:rsid w:val="00BA4178"/>
    <w:rsid w:val="00BA482D"/>
    <w:rsid w:val="00BA5CB4"/>
    <w:rsid w:val="00BB1755"/>
    <w:rsid w:val="00BB23F4"/>
    <w:rsid w:val="00BC4F23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8AD"/>
    <w:rsid w:val="00CD4E9D"/>
    <w:rsid w:val="00CD4F4D"/>
    <w:rsid w:val="00CD5619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35716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Props1.xml><?xml version="1.0" encoding="utf-8"?>
<ds:datastoreItem xmlns:ds="http://schemas.openxmlformats.org/officeDocument/2006/customXml" ds:itemID="{63940CD3-5EB7-4FC1-A777-3C4C1AB9D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05583-ADA7-4E80-A5DD-64A7E7ACA1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382</TotalTime>
  <Pages>5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43</cp:revision>
  <cp:lastPrinted>2016-05-27T05:21:00Z</cp:lastPrinted>
  <dcterms:created xsi:type="dcterms:W3CDTF">2020-08-25T06:08:00Z</dcterms:created>
  <dcterms:modified xsi:type="dcterms:W3CDTF">2021-06-08T06:26:00Z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